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44A" w:rsidRPr="0014544A" w:rsidRDefault="0014544A" w:rsidP="0014544A">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r w:rsidRPr="0014544A">
        <w:rPr>
          <w:rFonts w:ascii="Times New Roman" w:eastAsia="Times New Roman" w:hAnsi="Times New Roman" w:cs="Times New Roman"/>
          <w:b/>
          <w:bCs/>
          <w:kern w:val="36"/>
          <w:sz w:val="48"/>
          <w:szCs w:val="48"/>
        </w:rPr>
        <w:t>Online Betting: The Expanding World of Digital Wagering</w:t>
      </w:r>
    </w:p>
    <w:bookmarkEnd w:id="0"/>
    <w:p w:rsidR="0014544A" w:rsidRPr="0014544A" w:rsidRDefault="0014544A" w:rsidP="0014544A">
      <w:pPr>
        <w:spacing w:before="100" w:beforeAutospacing="1" w:after="100" w:afterAutospacing="1" w:line="240" w:lineRule="auto"/>
        <w:rPr>
          <w:rFonts w:ascii="Times New Roman" w:eastAsia="Times New Roman" w:hAnsi="Times New Roman" w:cs="Times New Roman"/>
          <w:sz w:val="24"/>
          <w:szCs w:val="24"/>
        </w:rPr>
      </w:pPr>
      <w:r w:rsidRPr="0014544A">
        <w:rPr>
          <w:rFonts w:ascii="Times New Roman" w:eastAsia="Times New Roman" w:hAnsi="Times New Roman" w:cs="Times New Roman"/>
          <w:sz w:val="24"/>
          <w:szCs w:val="24"/>
        </w:rPr>
        <w:t xml:space="preserve">Online betting has grown into a major segment of the digital entertainment industry, offering adults the opportunity to participate in wagering activities through internet-based platforms where such services are legally available. Improvements in internet connectivity, mobile technology, and digital security have made online betting more accessible, creating a convenient experience for users who prefer digital </w:t>
      </w:r>
      <w:hyperlink r:id="rId4" w:tgtFrame="_blank" w:history="1">
        <w:r>
          <w:rPr>
            <w:rStyle w:val="Hyperlink"/>
            <w:rFonts w:ascii="Arial" w:hAnsi="Arial" w:cs="Arial"/>
          </w:rPr>
          <w:t>UFA88S</w:t>
        </w:r>
      </w:hyperlink>
      <w:r>
        <w:rPr>
          <w:rFonts w:ascii="Arial" w:hAnsi="Arial" w:cs="Arial"/>
          <w:color w:val="1155CC"/>
          <w:u w:val="single"/>
        </w:rPr>
        <w:t xml:space="preserve"> </w:t>
      </w:r>
      <w:r w:rsidRPr="0014544A">
        <w:rPr>
          <w:rFonts w:ascii="Times New Roman" w:eastAsia="Times New Roman" w:hAnsi="Times New Roman" w:cs="Times New Roman"/>
          <w:sz w:val="24"/>
          <w:szCs w:val="24"/>
        </w:rPr>
        <w:t>platforms over traditional betting locations.</w:t>
      </w:r>
    </w:p>
    <w:p w:rsidR="0014544A" w:rsidRPr="0014544A" w:rsidRDefault="0014544A" w:rsidP="0014544A">
      <w:pPr>
        <w:spacing w:before="100" w:beforeAutospacing="1" w:after="100" w:afterAutospacing="1" w:line="240" w:lineRule="auto"/>
        <w:rPr>
          <w:rFonts w:ascii="Times New Roman" w:eastAsia="Times New Roman" w:hAnsi="Times New Roman" w:cs="Times New Roman"/>
          <w:sz w:val="24"/>
          <w:szCs w:val="24"/>
        </w:rPr>
      </w:pPr>
      <w:r w:rsidRPr="0014544A">
        <w:rPr>
          <w:rFonts w:ascii="Times New Roman" w:eastAsia="Times New Roman" w:hAnsi="Times New Roman" w:cs="Times New Roman"/>
          <w:sz w:val="24"/>
          <w:szCs w:val="24"/>
        </w:rPr>
        <w:t>One of the defining features of online betting is its accessibility. Users can access licensed platforms from smartphones, tablets, or desktop computers, making it possible to follow events and manage their accounts from almost any location with an internet connection. Modern interfaces are designed to be easy to navigate, allowing users to explore different betting options with greater convenience.</w:t>
      </w:r>
    </w:p>
    <w:p w:rsidR="0014544A" w:rsidRPr="0014544A" w:rsidRDefault="0014544A" w:rsidP="0014544A">
      <w:pPr>
        <w:spacing w:before="100" w:beforeAutospacing="1" w:after="100" w:afterAutospacing="1" w:line="240" w:lineRule="auto"/>
        <w:rPr>
          <w:rFonts w:ascii="Times New Roman" w:eastAsia="Times New Roman" w:hAnsi="Times New Roman" w:cs="Times New Roman"/>
          <w:sz w:val="24"/>
          <w:szCs w:val="24"/>
        </w:rPr>
      </w:pPr>
      <w:r w:rsidRPr="0014544A">
        <w:rPr>
          <w:rFonts w:ascii="Times New Roman" w:eastAsia="Times New Roman" w:hAnsi="Times New Roman" w:cs="Times New Roman"/>
          <w:sz w:val="24"/>
          <w:szCs w:val="24"/>
        </w:rPr>
        <w:t>Technology continues to shape the online betting experience. Secure encryption helps protect personal and financial information, while advanced software ensures reliable performance and fast transactions. Many platforms also use artificial intelligence to improve customer support, identify unusual account activity, and provide personalized features that enhance the overall user experience.</w:t>
      </w:r>
    </w:p>
    <w:p w:rsidR="0014544A" w:rsidRPr="0014544A" w:rsidRDefault="0014544A" w:rsidP="0014544A">
      <w:pPr>
        <w:spacing w:before="100" w:beforeAutospacing="1" w:after="100" w:afterAutospacing="1" w:line="240" w:lineRule="auto"/>
        <w:rPr>
          <w:rFonts w:ascii="Times New Roman" w:eastAsia="Times New Roman" w:hAnsi="Times New Roman" w:cs="Times New Roman"/>
          <w:sz w:val="24"/>
          <w:szCs w:val="24"/>
        </w:rPr>
      </w:pPr>
      <w:r w:rsidRPr="0014544A">
        <w:rPr>
          <w:rFonts w:ascii="Times New Roman" w:eastAsia="Times New Roman" w:hAnsi="Times New Roman" w:cs="Times New Roman"/>
          <w:sz w:val="24"/>
          <w:szCs w:val="24"/>
        </w:rPr>
        <w:t xml:space="preserve">The online betting industry offers a broad selection of wagering opportunities. Sports betting </w:t>
      </w:r>
      <w:proofErr w:type="gramStart"/>
      <w:r w:rsidRPr="0014544A">
        <w:rPr>
          <w:rFonts w:ascii="Times New Roman" w:eastAsia="Times New Roman" w:hAnsi="Times New Roman" w:cs="Times New Roman"/>
          <w:sz w:val="24"/>
          <w:szCs w:val="24"/>
        </w:rPr>
        <w:t>remains</w:t>
      </w:r>
      <w:proofErr w:type="gramEnd"/>
      <w:r w:rsidRPr="0014544A">
        <w:rPr>
          <w:rFonts w:ascii="Times New Roman" w:eastAsia="Times New Roman" w:hAnsi="Times New Roman" w:cs="Times New Roman"/>
          <w:sz w:val="24"/>
          <w:szCs w:val="24"/>
        </w:rPr>
        <w:t xml:space="preserve"> one of the most popular choices, while other regulated betting categories provide additional entertainment options for users with different interests. Live updates, event statistics, and interactive tools allow participants to stay informed while following ongoing events.</w:t>
      </w:r>
    </w:p>
    <w:p w:rsidR="0014544A" w:rsidRPr="0014544A" w:rsidRDefault="0014544A" w:rsidP="0014544A">
      <w:pPr>
        <w:spacing w:before="100" w:beforeAutospacing="1" w:after="100" w:afterAutospacing="1" w:line="240" w:lineRule="auto"/>
        <w:rPr>
          <w:rFonts w:ascii="Times New Roman" w:eastAsia="Times New Roman" w:hAnsi="Times New Roman" w:cs="Times New Roman"/>
          <w:sz w:val="24"/>
          <w:szCs w:val="24"/>
        </w:rPr>
      </w:pPr>
      <w:r w:rsidRPr="0014544A">
        <w:rPr>
          <w:rFonts w:ascii="Times New Roman" w:eastAsia="Times New Roman" w:hAnsi="Times New Roman" w:cs="Times New Roman"/>
          <w:sz w:val="24"/>
          <w:szCs w:val="24"/>
        </w:rPr>
        <w:t>Consumer protection is an important part of the online betting environment. Licensed operators are generally required to comply with regulations that promote fairness, transparency, and responsible gambling. Identity verification procedures, secure payment systems, and clear operating policies help build trust between users and service providers. Since legal requirements differ by country and region, users should always ensure that online betting is permitted where they live.</w:t>
      </w:r>
    </w:p>
    <w:p w:rsidR="0014544A" w:rsidRPr="0014544A" w:rsidRDefault="0014544A" w:rsidP="0014544A">
      <w:pPr>
        <w:spacing w:before="100" w:beforeAutospacing="1" w:after="100" w:afterAutospacing="1" w:line="240" w:lineRule="auto"/>
        <w:rPr>
          <w:rFonts w:ascii="Times New Roman" w:eastAsia="Times New Roman" w:hAnsi="Times New Roman" w:cs="Times New Roman"/>
          <w:sz w:val="24"/>
          <w:szCs w:val="24"/>
        </w:rPr>
      </w:pPr>
      <w:r w:rsidRPr="0014544A">
        <w:rPr>
          <w:rFonts w:ascii="Times New Roman" w:eastAsia="Times New Roman" w:hAnsi="Times New Roman" w:cs="Times New Roman"/>
          <w:sz w:val="24"/>
          <w:szCs w:val="24"/>
        </w:rPr>
        <w:t>Responsible gambling is essential because betting always involves financial risk. Outcomes cannot be predicted with certainty, and there is no guaranteed way to make a profit. Users should set personal spending limits, avoid chasing losses, and treat betting as a recreational activity rather than a dependable source of income. Many licensed platforms also provide responsible gambling tools that help users manage their activity.</w:t>
      </w:r>
    </w:p>
    <w:p w:rsidR="0014544A" w:rsidRPr="0014544A" w:rsidRDefault="0014544A" w:rsidP="0014544A">
      <w:pPr>
        <w:spacing w:before="100" w:beforeAutospacing="1" w:after="100" w:afterAutospacing="1" w:line="240" w:lineRule="auto"/>
        <w:rPr>
          <w:rFonts w:ascii="Times New Roman" w:eastAsia="Times New Roman" w:hAnsi="Times New Roman" w:cs="Times New Roman"/>
          <w:sz w:val="24"/>
          <w:szCs w:val="24"/>
        </w:rPr>
      </w:pPr>
      <w:r w:rsidRPr="0014544A">
        <w:rPr>
          <w:rFonts w:ascii="Times New Roman" w:eastAsia="Times New Roman" w:hAnsi="Times New Roman" w:cs="Times New Roman"/>
          <w:sz w:val="24"/>
          <w:szCs w:val="24"/>
        </w:rPr>
        <w:t xml:space="preserve">The future of online betting is expected to be influenced by continued technological innovation. Artificial intelligence, </w:t>
      </w:r>
      <w:proofErr w:type="spellStart"/>
      <w:r w:rsidRPr="0014544A">
        <w:rPr>
          <w:rFonts w:ascii="Times New Roman" w:eastAsia="Times New Roman" w:hAnsi="Times New Roman" w:cs="Times New Roman"/>
          <w:sz w:val="24"/>
          <w:szCs w:val="24"/>
        </w:rPr>
        <w:t>blockchain</w:t>
      </w:r>
      <w:proofErr w:type="spellEnd"/>
      <w:r w:rsidRPr="0014544A">
        <w:rPr>
          <w:rFonts w:ascii="Times New Roman" w:eastAsia="Times New Roman" w:hAnsi="Times New Roman" w:cs="Times New Roman"/>
          <w:sz w:val="24"/>
          <w:szCs w:val="24"/>
        </w:rPr>
        <w:t xml:space="preserve"> technology, improved cybersecurity, and enhanced mobile applications may create more secure and personalized experiences. These developments are likely to improve platform efficiency while supporting stronger consumer protection measures.</w:t>
      </w:r>
    </w:p>
    <w:p w:rsidR="0014544A" w:rsidRPr="0014544A" w:rsidRDefault="0014544A" w:rsidP="0014544A">
      <w:pPr>
        <w:spacing w:before="100" w:beforeAutospacing="1" w:after="100" w:afterAutospacing="1" w:line="240" w:lineRule="auto"/>
        <w:rPr>
          <w:rFonts w:ascii="Times New Roman" w:eastAsia="Times New Roman" w:hAnsi="Times New Roman" w:cs="Times New Roman"/>
          <w:sz w:val="24"/>
          <w:szCs w:val="24"/>
        </w:rPr>
      </w:pPr>
      <w:r w:rsidRPr="0014544A">
        <w:rPr>
          <w:rFonts w:ascii="Times New Roman" w:eastAsia="Times New Roman" w:hAnsi="Times New Roman" w:cs="Times New Roman"/>
          <w:sz w:val="24"/>
          <w:szCs w:val="24"/>
        </w:rPr>
        <w:lastRenderedPageBreak/>
        <w:t>Online betting has become an important part of modern digital entertainment, combining technology with interactive experiences for adults in jurisdictions where it is legal. By choosing licensed platforms, understanding the risks, and practicing responsible gambling, users can participate in online betting in a more informed and balanced manner while enjoying the benefits of an evolving digital industry.</w:t>
      </w:r>
    </w:p>
    <w:p w:rsidR="00A26D8F" w:rsidRDefault="00A26D8F"/>
    <w:sectPr w:rsidR="00A26D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44A"/>
    <w:rsid w:val="0014544A"/>
    <w:rsid w:val="00A26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16E886-3691-4BF4-8A31-9A3BAF1DE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454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44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4544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454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68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fa88s.c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2928</Characters>
  <Application>Microsoft Office Word</Application>
  <DocSecurity>0</DocSecurity>
  <Lines>24</Lines>
  <Paragraphs>6</Paragraphs>
  <ScaleCrop>false</ScaleCrop>
  <Company/>
  <LinksUpToDate>false</LinksUpToDate>
  <CharactersWithSpaces>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2026-07-27T11:12:00Z</dcterms:created>
  <dcterms:modified xsi:type="dcterms:W3CDTF">2026-07-27T11:12:00Z</dcterms:modified>
</cp:coreProperties>
</file>