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60" w:rsidRPr="00F12460" w:rsidRDefault="00F12460" w:rsidP="00F1246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12460">
        <w:rPr>
          <w:rFonts w:ascii="Times New Roman" w:eastAsia="Times New Roman" w:hAnsi="Times New Roman" w:cs="Times New Roman"/>
          <w:b/>
          <w:bCs/>
          <w:kern w:val="36"/>
          <w:sz w:val="48"/>
          <w:szCs w:val="48"/>
        </w:rPr>
        <w:t>Explore the Entertainment World of Slot Sites</w:t>
      </w:r>
    </w:p>
    <w:p w:rsidR="00F12460" w:rsidRPr="00F12460" w:rsidRDefault="00F12460" w:rsidP="00F12460">
      <w:pPr>
        <w:spacing w:before="100" w:beforeAutospacing="1" w:after="100" w:afterAutospacing="1" w:line="240" w:lineRule="auto"/>
        <w:rPr>
          <w:rFonts w:ascii="Times New Roman" w:eastAsia="Times New Roman" w:hAnsi="Times New Roman" w:cs="Times New Roman"/>
          <w:sz w:val="24"/>
          <w:szCs w:val="24"/>
        </w:rPr>
      </w:pPr>
      <w:r w:rsidRPr="00F12460">
        <w:rPr>
          <w:rFonts w:ascii="Times New Roman" w:eastAsia="Times New Roman" w:hAnsi="Times New Roman" w:cs="Times New Roman"/>
          <w:sz w:val="24"/>
          <w:szCs w:val="24"/>
        </w:rPr>
        <w:t xml:space="preserve">Slot sites have become a popular choice for players who enjoy digital entertainment with vibrant visuals and engaging themes. </w:t>
      </w:r>
      <w:hyperlink r:id="rId5" w:tgtFrame="_blank" w:history="1">
        <w:proofErr w:type="spellStart"/>
        <w:proofErr w:type="gramStart"/>
        <w:r>
          <w:rPr>
            <w:rStyle w:val="Hyperlink"/>
            <w:rFonts w:ascii="Calibri" w:hAnsi="Calibri" w:cs="Calibri"/>
          </w:rPr>
          <w:t>kvtoto</w:t>
        </w:r>
        <w:proofErr w:type="spellEnd"/>
        <w:proofErr w:type="gramEnd"/>
      </w:hyperlink>
      <w:r>
        <w:rPr>
          <w:rFonts w:ascii="Calibri" w:hAnsi="Calibri" w:cs="Calibri"/>
          <w:color w:val="0000FF"/>
          <w:u w:val="single"/>
        </w:rPr>
        <w:t xml:space="preserve"> </w:t>
      </w:r>
      <w:bookmarkStart w:id="0" w:name="_GoBack"/>
      <w:bookmarkEnd w:id="0"/>
      <w:r w:rsidRPr="00F12460">
        <w:rPr>
          <w:rFonts w:ascii="Times New Roman" w:eastAsia="Times New Roman" w:hAnsi="Times New Roman" w:cs="Times New Roman"/>
          <w:sz w:val="24"/>
          <w:szCs w:val="24"/>
        </w:rPr>
        <w:t>These platforms offer an easy way to access a wide collection of slot games, each designed to deliver excitement through creative storylines, colorful graphics, and immersive sound effects.</w:t>
      </w:r>
    </w:p>
    <w:p w:rsidR="00F12460" w:rsidRPr="00F12460" w:rsidRDefault="00F12460" w:rsidP="00F12460">
      <w:pPr>
        <w:spacing w:before="100" w:beforeAutospacing="1" w:after="100" w:afterAutospacing="1" w:line="240" w:lineRule="auto"/>
        <w:rPr>
          <w:rFonts w:ascii="Times New Roman" w:eastAsia="Times New Roman" w:hAnsi="Times New Roman" w:cs="Times New Roman"/>
          <w:sz w:val="24"/>
          <w:szCs w:val="24"/>
        </w:rPr>
      </w:pPr>
      <w:r w:rsidRPr="00F12460">
        <w:rPr>
          <w:rFonts w:ascii="Times New Roman" w:eastAsia="Times New Roman" w:hAnsi="Times New Roman" w:cs="Times New Roman"/>
          <w:sz w:val="24"/>
          <w:szCs w:val="24"/>
        </w:rPr>
        <w:t>One of the biggest advantages of slot sites is their accessibility. Players can enjoy their favorite games through desktops, laptops, or mobile devices without any complicated setup. The smooth design and user-friendly layout make it simple for newcomers and experienced players to find games that match their style.</w:t>
      </w:r>
    </w:p>
    <w:p w:rsidR="00F12460" w:rsidRPr="00F12460" w:rsidRDefault="00F12460" w:rsidP="00F12460">
      <w:pPr>
        <w:spacing w:before="100" w:beforeAutospacing="1" w:after="100" w:afterAutospacing="1" w:line="240" w:lineRule="auto"/>
        <w:rPr>
          <w:rFonts w:ascii="Times New Roman" w:eastAsia="Times New Roman" w:hAnsi="Times New Roman" w:cs="Times New Roman"/>
          <w:sz w:val="24"/>
          <w:szCs w:val="24"/>
        </w:rPr>
      </w:pPr>
      <w:r w:rsidRPr="00F12460">
        <w:rPr>
          <w:rFonts w:ascii="Times New Roman" w:eastAsia="Times New Roman" w:hAnsi="Times New Roman" w:cs="Times New Roman"/>
          <w:sz w:val="24"/>
          <w:szCs w:val="24"/>
        </w:rPr>
        <w:t>Another appealing feature of slot sites is the variety they provide. From classic fruit reels to adventurous fantasy slots, every theme brings a unique experience. Many games include interactive elements that enhance engagement and keep players entertained throughout their sessions.</w:t>
      </w:r>
    </w:p>
    <w:p w:rsidR="00F12460" w:rsidRPr="00F12460" w:rsidRDefault="00F12460" w:rsidP="00F12460">
      <w:pPr>
        <w:spacing w:before="100" w:beforeAutospacing="1" w:after="100" w:afterAutospacing="1" w:line="240" w:lineRule="auto"/>
        <w:rPr>
          <w:rFonts w:ascii="Times New Roman" w:eastAsia="Times New Roman" w:hAnsi="Times New Roman" w:cs="Times New Roman"/>
          <w:sz w:val="24"/>
          <w:szCs w:val="24"/>
        </w:rPr>
      </w:pPr>
      <w:r w:rsidRPr="00F12460">
        <w:rPr>
          <w:rFonts w:ascii="Times New Roman" w:eastAsia="Times New Roman" w:hAnsi="Times New Roman" w:cs="Times New Roman"/>
          <w:sz w:val="24"/>
          <w:szCs w:val="24"/>
        </w:rPr>
        <w:t>Security also plays a major role in building trust on slot sites. Reputable platforms use advanced protection systems to safeguard personal and financial information. This ensures that players can enjoy their gaming time with confidence and peace of mind.</w:t>
      </w:r>
    </w:p>
    <w:p w:rsidR="00F12460" w:rsidRPr="00F12460" w:rsidRDefault="00F12460" w:rsidP="00F12460">
      <w:pPr>
        <w:spacing w:before="100" w:beforeAutospacing="1" w:after="100" w:afterAutospacing="1" w:line="240" w:lineRule="auto"/>
        <w:rPr>
          <w:rFonts w:ascii="Times New Roman" w:eastAsia="Times New Roman" w:hAnsi="Times New Roman" w:cs="Times New Roman"/>
          <w:sz w:val="24"/>
          <w:szCs w:val="24"/>
        </w:rPr>
      </w:pPr>
      <w:r w:rsidRPr="00F12460">
        <w:rPr>
          <w:rFonts w:ascii="Times New Roman" w:eastAsia="Times New Roman" w:hAnsi="Times New Roman" w:cs="Times New Roman"/>
          <w:sz w:val="24"/>
          <w:szCs w:val="24"/>
        </w:rPr>
        <w:t>Community interaction adds an extra layer of enjoyment. Some platforms offer chat features or social media groups where players can share experiences, exchange tips, and celebrate memorable wins. This sense of connection creates a lively and enjoyable gaming environment.</w:t>
      </w:r>
    </w:p>
    <w:p w:rsidR="00F12460" w:rsidRPr="00F12460" w:rsidRDefault="00F12460" w:rsidP="00F12460">
      <w:pPr>
        <w:spacing w:before="100" w:beforeAutospacing="1" w:after="100" w:afterAutospacing="1" w:line="240" w:lineRule="auto"/>
        <w:rPr>
          <w:rFonts w:ascii="Times New Roman" w:eastAsia="Times New Roman" w:hAnsi="Times New Roman" w:cs="Times New Roman"/>
          <w:sz w:val="24"/>
          <w:szCs w:val="24"/>
        </w:rPr>
      </w:pPr>
      <w:r w:rsidRPr="00F12460">
        <w:rPr>
          <w:rFonts w:ascii="Times New Roman" w:eastAsia="Times New Roman" w:hAnsi="Times New Roman" w:cs="Times New Roman"/>
          <w:sz w:val="24"/>
          <w:szCs w:val="24"/>
        </w:rPr>
        <w:t>In conclusion, slot sites provide an engaging blend of entertainment, convenience, and creativity. With diverse themes, secure platforms, and easy access, they offer a fun and memorable experience for anyone who enjoys spinning the reels in the digital world.</w:t>
      </w:r>
    </w:p>
    <w:p w:rsidR="00C61FCD" w:rsidRDefault="00C61FCD"/>
    <w:sectPr w:rsidR="00C61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0"/>
    <w:rsid w:val="00C61FCD"/>
    <w:rsid w:val="00F1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24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46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124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24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24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46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124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2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ollideliciouslydarkescap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2025-11-15T11:19:00Z</dcterms:created>
  <dcterms:modified xsi:type="dcterms:W3CDTF">2025-11-15T11:19:00Z</dcterms:modified>
</cp:coreProperties>
</file>