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5E0" w:rsidRPr="00D745E0" w:rsidRDefault="00D745E0" w:rsidP="00D745E0">
      <w:pPr>
        <w:spacing w:before="100" w:beforeAutospacing="1" w:after="100" w:afterAutospacing="1" w:line="240" w:lineRule="auto"/>
        <w:outlineLvl w:val="1"/>
        <w:rPr>
          <w:rFonts w:ascii="Times New Roman" w:eastAsia="Times New Roman" w:hAnsi="Times New Roman" w:cs="Times New Roman"/>
          <w:b/>
          <w:bCs/>
          <w:sz w:val="36"/>
          <w:szCs w:val="36"/>
        </w:rPr>
      </w:pPr>
      <w:r w:rsidRPr="00D745E0">
        <w:rPr>
          <w:rFonts w:ascii="Times New Roman" w:eastAsia="Times New Roman" w:hAnsi="Times New Roman" w:cs="Times New Roman"/>
          <w:b/>
          <w:bCs/>
          <w:sz w:val="36"/>
          <w:szCs w:val="36"/>
        </w:rPr>
        <w:t xml:space="preserve">Understanding Online </w:t>
      </w:r>
      <w:proofErr w:type="spellStart"/>
      <w:r w:rsidRPr="00D745E0">
        <w:rPr>
          <w:rFonts w:ascii="Times New Roman" w:eastAsia="Times New Roman" w:hAnsi="Times New Roman" w:cs="Times New Roman"/>
          <w:b/>
          <w:bCs/>
          <w:sz w:val="36"/>
          <w:szCs w:val="36"/>
        </w:rPr>
        <w:t>Togel</w:t>
      </w:r>
      <w:proofErr w:type="spellEnd"/>
      <w:r w:rsidRPr="00D745E0">
        <w:rPr>
          <w:rFonts w:ascii="Times New Roman" w:eastAsia="Times New Roman" w:hAnsi="Times New Roman" w:cs="Times New Roman"/>
          <w:b/>
          <w:bCs/>
          <w:sz w:val="36"/>
          <w:szCs w:val="36"/>
        </w:rPr>
        <w:t xml:space="preserve"> in the Digital Era</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has become a widely recognized form of digital number-based gaming in many regions where lottery-style entertainment is popular. As internet access continues to expand and mobile technology becomes more advanced, traditional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practices have gradually shifted into online platforms, offering </w:t>
      </w:r>
      <w:proofErr w:type="gramStart"/>
      <w:r w:rsidRPr="00D745E0">
        <w:rPr>
          <w:rFonts w:ascii="Times New Roman" w:eastAsia="Times New Roman" w:hAnsi="Times New Roman" w:cs="Times New Roman"/>
          <w:sz w:val="24"/>
          <w:szCs w:val="24"/>
        </w:rPr>
        <w:t>users</w:t>
      </w:r>
      <w:proofErr w:type="gramEnd"/>
      <w:r w:rsidRPr="00D745E0">
        <w:rPr>
          <w:rFonts w:ascii="Times New Roman" w:eastAsia="Times New Roman" w:hAnsi="Times New Roman" w:cs="Times New Roman"/>
          <w:sz w:val="24"/>
          <w:szCs w:val="24"/>
        </w:rPr>
        <w:t xml:space="preserve"> </w:t>
      </w:r>
      <w:hyperlink r:id="rId5" w:tgtFrame="_blank" w:history="1">
        <w:proofErr w:type="spellStart"/>
        <w:r>
          <w:rPr>
            <w:rStyle w:val="Hyperlink"/>
            <w:rFonts w:ascii="Calibri" w:hAnsi="Calibri" w:cs="Calibri"/>
            <w:color w:val="1155CC"/>
          </w:rPr>
          <w:t>hptoto</w:t>
        </w:r>
        <w:proofErr w:type="spellEnd"/>
      </w:hyperlink>
      <w:r>
        <w:rPr>
          <w:rFonts w:ascii="Calibri" w:hAnsi="Calibri" w:cs="Calibri"/>
          <w:color w:val="0000FF"/>
          <w:u w:val="single"/>
        </w:rPr>
        <w:t xml:space="preserve"> </w:t>
      </w:r>
      <w:bookmarkStart w:id="0" w:name="_GoBack"/>
      <w:bookmarkEnd w:id="0"/>
      <w:r w:rsidRPr="00D745E0">
        <w:rPr>
          <w:rFonts w:ascii="Times New Roman" w:eastAsia="Times New Roman" w:hAnsi="Times New Roman" w:cs="Times New Roman"/>
          <w:sz w:val="24"/>
          <w:szCs w:val="24"/>
        </w:rPr>
        <w:t>a more convenient and accessible way to participate in prediction-based games.</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At its core,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is based on the idea of predicting number outcomes through digital systems. Instead of relying on physical tickets or local vendors, participants now use websites or mobile applications to enter their selections. This transformation has made the experience faster and more flexible, allowing users to engage from virtually any location with an internet connection.</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One of the main reasons for the growing popularity of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is accessibility. Players no longer need to visit physical outlets or follow limited schedules. Digital platforms provide continuous access, making it easier for users to participate whenever they choose. This convenience has played a significant role in attracting a broader audience, especially those who prefer online entertainment.</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Technology has also greatly influenced the development of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platforms. Modern systems are designed to provide smooth navigation, quick result updates, and user-friendly interfaces. Many platforms focus on improving the overall experience by offering clear layouts and interactive features. These enhancements help users stay engaged while exploring different aspects of the game.</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Another important factor behind the rise of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is the sense of anticipation it creates. The process of selecting numbers and waiting for outcomes generates excitement for many participants. This element of uncertainty is a key part of what makes prediction-based games appealing, as users enjoy the suspense and possibility associated with each round.</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However, the growth of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also brings challenges that cannot be ignored. One of the most important concerns is regulation. Different regions have different rules regarding online gaming, and not all platforms operate under strict oversight. This makes it essential for users to be cautious and aware of the legal environment in their area before participating.</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Security is another critical issue in the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space. Reliable platforms often invest in protective systems to safeguard user information and ensure fair gameplay. Despite this, users must still take responsibility for choosing trustworthy services and protecting their personal data while engaging in online activities.</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t xml:space="preserve">Beyond the technical and regulatory aspects,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also reflects a broader shift in entertainment habits. Many traditional games of chance are now moving into digital spaces, where convenience and instant access play a central role. This transition highlights how technology continues to reshape the way people interact with recreational activities.</w:t>
      </w:r>
    </w:p>
    <w:p w:rsidR="00D745E0" w:rsidRPr="00D745E0" w:rsidRDefault="00D745E0" w:rsidP="00D745E0">
      <w:pPr>
        <w:spacing w:before="100" w:beforeAutospacing="1" w:after="100" w:afterAutospacing="1" w:line="240" w:lineRule="auto"/>
        <w:rPr>
          <w:rFonts w:ascii="Times New Roman" w:eastAsia="Times New Roman" w:hAnsi="Times New Roman" w:cs="Times New Roman"/>
          <w:sz w:val="24"/>
          <w:szCs w:val="24"/>
        </w:rPr>
      </w:pPr>
      <w:r w:rsidRPr="00D745E0">
        <w:rPr>
          <w:rFonts w:ascii="Times New Roman" w:eastAsia="Times New Roman" w:hAnsi="Times New Roman" w:cs="Times New Roman"/>
          <w:sz w:val="24"/>
          <w:szCs w:val="24"/>
        </w:rPr>
        <w:lastRenderedPageBreak/>
        <w:t xml:space="preserve">In conclusion, online </w:t>
      </w:r>
      <w:proofErr w:type="spellStart"/>
      <w:r w:rsidRPr="00D745E0">
        <w:rPr>
          <w:rFonts w:ascii="Times New Roman" w:eastAsia="Times New Roman" w:hAnsi="Times New Roman" w:cs="Times New Roman"/>
          <w:sz w:val="24"/>
          <w:szCs w:val="24"/>
        </w:rPr>
        <w:t>togel</w:t>
      </w:r>
      <w:proofErr w:type="spellEnd"/>
      <w:r w:rsidRPr="00D745E0">
        <w:rPr>
          <w:rFonts w:ascii="Times New Roman" w:eastAsia="Times New Roman" w:hAnsi="Times New Roman" w:cs="Times New Roman"/>
          <w:sz w:val="24"/>
          <w:szCs w:val="24"/>
        </w:rPr>
        <w:t xml:space="preserve"> represents the digital evolution of traditional number-based gaming. It combines accessibility, technology, and entertainment into a single online experience. While it offers convenience and engagement for many users, it also requires careful attention to safety, regulation, and responsible participation as the digital gaming landscape continues to grow.</w:t>
      </w:r>
    </w:p>
    <w:p w:rsidR="00983424" w:rsidRDefault="00983424"/>
    <w:sectPr w:rsidR="00983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E0"/>
    <w:rsid w:val="00983424"/>
    <w:rsid w:val="00D7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74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5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5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45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74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5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45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45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9996">
      <w:bodyDiv w:val="1"/>
      <w:marLeft w:val="0"/>
      <w:marRight w:val="0"/>
      <w:marTop w:val="0"/>
      <w:marBottom w:val="0"/>
      <w:divBdr>
        <w:top w:val="none" w:sz="0" w:space="0" w:color="auto"/>
        <w:left w:val="none" w:sz="0" w:space="0" w:color="auto"/>
        <w:bottom w:val="none" w:sz="0" w:space="0" w:color="auto"/>
        <w:right w:val="none" w:sz="0" w:space="0" w:color="auto"/>
      </w:divBdr>
      <w:divsChild>
        <w:div w:id="1116487398">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sChild>
                <w:div w:id="1689021280">
                  <w:marLeft w:val="0"/>
                  <w:marRight w:val="0"/>
                  <w:marTop w:val="0"/>
                  <w:marBottom w:val="0"/>
                  <w:divBdr>
                    <w:top w:val="none" w:sz="0" w:space="0" w:color="auto"/>
                    <w:left w:val="none" w:sz="0" w:space="0" w:color="auto"/>
                    <w:bottom w:val="none" w:sz="0" w:space="0" w:color="auto"/>
                    <w:right w:val="none" w:sz="0" w:space="0" w:color="auto"/>
                  </w:divBdr>
                  <w:divsChild>
                    <w:div w:id="819225523">
                      <w:marLeft w:val="0"/>
                      <w:marRight w:val="0"/>
                      <w:marTop w:val="0"/>
                      <w:marBottom w:val="0"/>
                      <w:divBdr>
                        <w:top w:val="none" w:sz="0" w:space="0" w:color="auto"/>
                        <w:left w:val="none" w:sz="0" w:space="0" w:color="auto"/>
                        <w:bottom w:val="none" w:sz="0" w:space="0" w:color="auto"/>
                        <w:right w:val="none" w:sz="0" w:space="0" w:color="auto"/>
                      </w:divBdr>
                      <w:divsChild>
                        <w:div w:id="2016883250">
                          <w:marLeft w:val="0"/>
                          <w:marRight w:val="0"/>
                          <w:marTop w:val="0"/>
                          <w:marBottom w:val="0"/>
                          <w:divBdr>
                            <w:top w:val="none" w:sz="0" w:space="0" w:color="auto"/>
                            <w:left w:val="none" w:sz="0" w:space="0" w:color="auto"/>
                            <w:bottom w:val="none" w:sz="0" w:space="0" w:color="auto"/>
                            <w:right w:val="none" w:sz="0" w:space="0" w:color="auto"/>
                          </w:divBdr>
                          <w:divsChild>
                            <w:div w:id="305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oesoroc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2026-05-04T11:09:00Z</dcterms:created>
  <dcterms:modified xsi:type="dcterms:W3CDTF">2026-05-04T11:09:00Z</dcterms:modified>
</cp:coreProperties>
</file>