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7C8" w:rsidRPr="000F77C8" w:rsidRDefault="000F77C8" w:rsidP="000F77C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F77C8">
        <w:rPr>
          <w:rFonts w:ascii="Times New Roman" w:eastAsia="Times New Roman" w:hAnsi="Times New Roman" w:cs="Times New Roman"/>
          <w:b/>
          <w:bCs/>
          <w:kern w:val="36"/>
          <w:sz w:val="48"/>
          <w:szCs w:val="48"/>
        </w:rPr>
        <w:t>Online Lottery: A Digital Way to Experience Chance and Entertainment</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 xml:space="preserve">Online lottery has become a popular form of digital entertainment, allowing people to participate in draws and games of chance through internet-based platforms. It combines traditional lottery excitement with modern convenience, </w:t>
      </w:r>
      <w:hyperlink r:id="rId5" w:tgtFrame="_blank" w:history="1">
        <w:proofErr w:type="spellStart"/>
        <w:r>
          <w:rPr>
            <w:rStyle w:val="Hyperlink"/>
            <w:rFonts w:ascii="Calibri" w:hAnsi="Calibri" w:cs="Calibri"/>
          </w:rPr>
          <w:t>olxtoto</w:t>
        </w:r>
        <w:proofErr w:type="spellEnd"/>
      </w:hyperlink>
      <w:r>
        <w:rPr>
          <w:rFonts w:ascii="Calibri" w:hAnsi="Calibri" w:cs="Calibri"/>
          <w:color w:val="1155CC"/>
          <w:u w:val="single"/>
        </w:rPr>
        <w:t xml:space="preserve"> </w:t>
      </w:r>
      <w:bookmarkStart w:id="0" w:name="_GoBack"/>
      <w:bookmarkEnd w:id="0"/>
      <w:r w:rsidRPr="000F77C8">
        <w:rPr>
          <w:rFonts w:ascii="Times New Roman" w:eastAsia="Times New Roman" w:hAnsi="Times New Roman" w:cs="Times New Roman"/>
          <w:sz w:val="24"/>
          <w:szCs w:val="24"/>
        </w:rPr>
        <w:t>making it accessible to users from almost anywhere with a connection.</w:t>
      </w:r>
    </w:p>
    <w:p w:rsidR="000F77C8" w:rsidRPr="000F77C8" w:rsidRDefault="000F77C8" w:rsidP="000F77C8">
      <w:pPr>
        <w:spacing w:before="100" w:beforeAutospacing="1" w:after="100" w:afterAutospacing="1" w:line="240" w:lineRule="auto"/>
        <w:outlineLvl w:val="1"/>
        <w:rPr>
          <w:rFonts w:ascii="Times New Roman" w:eastAsia="Times New Roman" w:hAnsi="Times New Roman" w:cs="Times New Roman"/>
          <w:b/>
          <w:bCs/>
          <w:sz w:val="36"/>
          <w:szCs w:val="36"/>
        </w:rPr>
      </w:pPr>
      <w:r w:rsidRPr="000F77C8">
        <w:rPr>
          <w:rFonts w:ascii="Times New Roman" w:eastAsia="Times New Roman" w:hAnsi="Times New Roman" w:cs="Times New Roman"/>
          <w:b/>
          <w:bCs/>
          <w:sz w:val="36"/>
          <w:szCs w:val="36"/>
        </w:rPr>
        <w:t>The Rise of Digital Lottery Platforms</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The shift from physical ticket purchases to online participation has transformed how lotteries are experienced. Instead of visiting retail locations, users can now join draws through secure websites and mobile applications. This evolution has made lottery participation more convenient and widely available across different regions.</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Well-known systems such as the Powerball and the National Lottery have inspired similar digital platforms, expanding the global appeal of lottery-based games. These services often replicate traditional draw systems while adding digital features that enhance user experience.</w:t>
      </w:r>
    </w:p>
    <w:p w:rsidR="000F77C8" w:rsidRPr="000F77C8" w:rsidRDefault="000F77C8" w:rsidP="000F77C8">
      <w:pPr>
        <w:spacing w:before="100" w:beforeAutospacing="1" w:after="100" w:afterAutospacing="1" w:line="240" w:lineRule="auto"/>
        <w:outlineLvl w:val="1"/>
        <w:rPr>
          <w:rFonts w:ascii="Times New Roman" w:eastAsia="Times New Roman" w:hAnsi="Times New Roman" w:cs="Times New Roman"/>
          <w:b/>
          <w:bCs/>
          <w:sz w:val="36"/>
          <w:szCs w:val="36"/>
        </w:rPr>
      </w:pPr>
      <w:r w:rsidRPr="000F77C8">
        <w:rPr>
          <w:rFonts w:ascii="Times New Roman" w:eastAsia="Times New Roman" w:hAnsi="Times New Roman" w:cs="Times New Roman"/>
          <w:b/>
          <w:bCs/>
          <w:sz w:val="36"/>
          <w:szCs w:val="36"/>
        </w:rPr>
        <w:t>How Online Lottery Works</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Online lottery platforms operate by allowing participants to select entries or be assigned random selections depending on the system. Once entries are submitted, users wait for official draws that determine winning outcomes. The process is designed to mirror traditional lottery systems while offering greater accessibility and ease of participation.</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Many platforms also provide automatic notifications, result tracking, and account management tools. This ensures that users remain updated without needing to follow external sources manually.</w:t>
      </w:r>
    </w:p>
    <w:p w:rsidR="000F77C8" w:rsidRPr="000F77C8" w:rsidRDefault="000F77C8" w:rsidP="000F77C8">
      <w:pPr>
        <w:spacing w:before="100" w:beforeAutospacing="1" w:after="100" w:afterAutospacing="1" w:line="240" w:lineRule="auto"/>
        <w:outlineLvl w:val="1"/>
        <w:rPr>
          <w:rFonts w:ascii="Times New Roman" w:eastAsia="Times New Roman" w:hAnsi="Times New Roman" w:cs="Times New Roman"/>
          <w:b/>
          <w:bCs/>
          <w:sz w:val="36"/>
          <w:szCs w:val="36"/>
        </w:rPr>
      </w:pPr>
      <w:r w:rsidRPr="000F77C8">
        <w:rPr>
          <w:rFonts w:ascii="Times New Roman" w:eastAsia="Times New Roman" w:hAnsi="Times New Roman" w:cs="Times New Roman"/>
          <w:b/>
          <w:bCs/>
          <w:sz w:val="36"/>
          <w:szCs w:val="36"/>
        </w:rPr>
        <w:t xml:space="preserve">Technology </w:t>
      </w:r>
      <w:proofErr w:type="gramStart"/>
      <w:r w:rsidRPr="000F77C8">
        <w:rPr>
          <w:rFonts w:ascii="Times New Roman" w:eastAsia="Times New Roman" w:hAnsi="Times New Roman" w:cs="Times New Roman"/>
          <w:b/>
          <w:bCs/>
          <w:sz w:val="36"/>
          <w:szCs w:val="36"/>
        </w:rPr>
        <w:t>Behind</w:t>
      </w:r>
      <w:proofErr w:type="gramEnd"/>
      <w:r w:rsidRPr="000F77C8">
        <w:rPr>
          <w:rFonts w:ascii="Times New Roman" w:eastAsia="Times New Roman" w:hAnsi="Times New Roman" w:cs="Times New Roman"/>
          <w:b/>
          <w:bCs/>
          <w:sz w:val="36"/>
          <w:szCs w:val="36"/>
        </w:rPr>
        <w:t xml:space="preserve"> Online Lottery Systems</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Modern online lottery services rely on secure digital infrastructure to ensure fairness and transparency. Encryption technology protects user data and transactions, while automated systems manage ticket allocation and draw processes.</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Random number generation plays a key role in maintaining fairness, ensuring that every entry has an equal chance of selection. These systems are regularly audited and monitored to maintain trust and credibility among participants.</w:t>
      </w:r>
    </w:p>
    <w:p w:rsidR="000F77C8" w:rsidRPr="000F77C8" w:rsidRDefault="000F77C8" w:rsidP="000F77C8">
      <w:pPr>
        <w:spacing w:before="100" w:beforeAutospacing="1" w:after="100" w:afterAutospacing="1" w:line="240" w:lineRule="auto"/>
        <w:outlineLvl w:val="1"/>
        <w:rPr>
          <w:rFonts w:ascii="Times New Roman" w:eastAsia="Times New Roman" w:hAnsi="Times New Roman" w:cs="Times New Roman"/>
          <w:b/>
          <w:bCs/>
          <w:sz w:val="36"/>
          <w:szCs w:val="36"/>
        </w:rPr>
      </w:pPr>
      <w:r w:rsidRPr="000F77C8">
        <w:rPr>
          <w:rFonts w:ascii="Times New Roman" w:eastAsia="Times New Roman" w:hAnsi="Times New Roman" w:cs="Times New Roman"/>
          <w:b/>
          <w:bCs/>
          <w:sz w:val="36"/>
          <w:szCs w:val="36"/>
        </w:rPr>
        <w:t xml:space="preserve">Appeal and Popularity </w:t>
      </w:r>
      <w:proofErr w:type="gramStart"/>
      <w:r w:rsidRPr="000F77C8">
        <w:rPr>
          <w:rFonts w:ascii="Times New Roman" w:eastAsia="Times New Roman" w:hAnsi="Times New Roman" w:cs="Times New Roman"/>
          <w:b/>
          <w:bCs/>
          <w:sz w:val="36"/>
          <w:szCs w:val="36"/>
        </w:rPr>
        <w:t>Among</w:t>
      </w:r>
      <w:proofErr w:type="gramEnd"/>
      <w:r w:rsidRPr="000F77C8">
        <w:rPr>
          <w:rFonts w:ascii="Times New Roman" w:eastAsia="Times New Roman" w:hAnsi="Times New Roman" w:cs="Times New Roman"/>
          <w:b/>
          <w:bCs/>
          <w:sz w:val="36"/>
          <w:szCs w:val="36"/>
        </w:rPr>
        <w:t xml:space="preserve"> Users</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lastRenderedPageBreak/>
        <w:t>The popularity of online lottery platforms comes from their simplicity and accessibility. People are drawn to the idea of participating in large-scale draws without needing to physically purchase tickets. The convenience of digital access has made it especially appealing to younger audiences who are comfortable with online services.</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Additionally, the anticipation of results and the possibility of unexpected outcomes contribute to the excitement that keeps users engaged.</w:t>
      </w:r>
    </w:p>
    <w:p w:rsidR="000F77C8" w:rsidRPr="000F77C8" w:rsidRDefault="000F77C8" w:rsidP="000F77C8">
      <w:pPr>
        <w:spacing w:before="100" w:beforeAutospacing="1" w:after="100" w:afterAutospacing="1" w:line="240" w:lineRule="auto"/>
        <w:outlineLvl w:val="1"/>
        <w:rPr>
          <w:rFonts w:ascii="Times New Roman" w:eastAsia="Times New Roman" w:hAnsi="Times New Roman" w:cs="Times New Roman"/>
          <w:b/>
          <w:bCs/>
          <w:sz w:val="36"/>
          <w:szCs w:val="36"/>
        </w:rPr>
      </w:pPr>
      <w:r w:rsidRPr="000F77C8">
        <w:rPr>
          <w:rFonts w:ascii="Times New Roman" w:eastAsia="Times New Roman" w:hAnsi="Times New Roman" w:cs="Times New Roman"/>
          <w:b/>
          <w:bCs/>
          <w:sz w:val="36"/>
          <w:szCs w:val="36"/>
        </w:rPr>
        <w:t>Responsible Participation in Online Lottery</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While online lottery is designed for entertainment, it is important for participants to approach it responsibly. Since outcomes are based on chance, there is no guaranteed return. Viewing participation as a form of entertainment rather than a financial strategy helps maintain a healthy perspective.</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Many platforms encourage responsible usage by offering tools that allow users to manage their activity and set personal limits. These features are intended to support balanced and mindful participation.</w:t>
      </w:r>
    </w:p>
    <w:p w:rsidR="000F77C8" w:rsidRPr="000F77C8" w:rsidRDefault="000F77C8" w:rsidP="000F77C8">
      <w:pPr>
        <w:spacing w:before="100" w:beforeAutospacing="1" w:after="100" w:afterAutospacing="1" w:line="240" w:lineRule="auto"/>
        <w:outlineLvl w:val="1"/>
        <w:rPr>
          <w:rFonts w:ascii="Times New Roman" w:eastAsia="Times New Roman" w:hAnsi="Times New Roman" w:cs="Times New Roman"/>
          <w:b/>
          <w:bCs/>
          <w:sz w:val="36"/>
          <w:szCs w:val="36"/>
        </w:rPr>
      </w:pPr>
      <w:r w:rsidRPr="000F77C8">
        <w:rPr>
          <w:rFonts w:ascii="Times New Roman" w:eastAsia="Times New Roman" w:hAnsi="Times New Roman" w:cs="Times New Roman"/>
          <w:b/>
          <w:bCs/>
          <w:sz w:val="36"/>
          <w:szCs w:val="36"/>
        </w:rPr>
        <w:t>The Future of Online Lottery</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As digital technology continues to evolve, online lottery platforms are expected to become even more advanced. Improvements in user experience, security systems, and interactive features are likely to shape the future of this industry.</w:t>
      </w:r>
    </w:p>
    <w:p w:rsidR="000F77C8" w:rsidRPr="000F77C8" w:rsidRDefault="000F77C8" w:rsidP="000F77C8">
      <w:pPr>
        <w:spacing w:before="100" w:beforeAutospacing="1" w:after="100" w:afterAutospacing="1" w:line="240" w:lineRule="auto"/>
        <w:rPr>
          <w:rFonts w:ascii="Times New Roman" w:eastAsia="Times New Roman" w:hAnsi="Times New Roman" w:cs="Times New Roman"/>
          <w:sz w:val="24"/>
          <w:szCs w:val="24"/>
        </w:rPr>
      </w:pPr>
      <w:r w:rsidRPr="000F77C8">
        <w:rPr>
          <w:rFonts w:ascii="Times New Roman" w:eastAsia="Times New Roman" w:hAnsi="Times New Roman" w:cs="Times New Roman"/>
          <w:sz w:val="24"/>
          <w:szCs w:val="24"/>
        </w:rPr>
        <w:t>With its combination of tradition and technology, online lottery continues to grow as a modern form of entertainment, offering convenience and excitement to users around the world.</w:t>
      </w:r>
    </w:p>
    <w:p w:rsidR="002F6D45" w:rsidRDefault="002F6D45"/>
    <w:sectPr w:rsidR="002F6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7C8"/>
    <w:rsid w:val="000F77C8"/>
    <w:rsid w:val="002F6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F77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F77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C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F77C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F77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0F77C8"/>
  </w:style>
  <w:style w:type="character" w:styleId="Hyperlink">
    <w:name w:val="Hyperlink"/>
    <w:basedOn w:val="DefaultParagraphFont"/>
    <w:uiPriority w:val="99"/>
    <w:semiHidden/>
    <w:unhideWhenUsed/>
    <w:rsid w:val="000F77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F77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F77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C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F77C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F77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0F77C8"/>
  </w:style>
  <w:style w:type="character" w:styleId="Hyperlink">
    <w:name w:val="Hyperlink"/>
    <w:basedOn w:val="DefaultParagraphFont"/>
    <w:uiPriority w:val="99"/>
    <w:semiHidden/>
    <w:unhideWhenUsed/>
    <w:rsid w:val="000F77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24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eaw.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3101</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2026-04-19T11:55:00Z</dcterms:created>
  <dcterms:modified xsi:type="dcterms:W3CDTF">2026-04-19T11:55:00Z</dcterms:modified>
</cp:coreProperties>
</file>