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8A" w:rsidRDefault="0067038A" w:rsidP="0067038A">
      <w:r>
        <w:t>The Intrigue of Slot Bury: Exploring the Art of Concealment in Casino Gaming</w:t>
      </w:r>
    </w:p>
    <w:p w:rsidR="0067038A" w:rsidRDefault="0067038A" w:rsidP="0067038A">
      <w:r>
        <w:t>In the realm of casino gaming, the term "slot bury" hints at a fascinating concept that often goes unnoticed by players – the art of concealing or hiding slot machines within the gaming environment. While the placement and visibility of slot machines may seem arbitrary, there is often a strategic rationale behind their positioning and presentation on the gaming floor. Understanding the concept of slot bury sheds light on the psychology and tactics employed by casino operators to maximize player engagement and revenue generation.</w:t>
      </w:r>
    </w:p>
    <w:p w:rsidR="0067038A" w:rsidRDefault="0067038A" w:rsidP="0067038A">
      <w:r>
        <w:t>Slot bury refers to the deliberate placement of slot machines in less prominent or visible areas of the gaming floor, away from main walkways, entrances, and high-traffic areas. Instead of being front and center, these machines may be tucked away in corners, alcoves, or other secluded spots, making them less conspicuous to passing players. While this may seem counterintuitive from a marketing perspective, there are several reasons why casino operators choose to bury slot machines in this manner.</w:t>
      </w:r>
    </w:p>
    <w:p w:rsidR="0067038A" w:rsidRDefault="0067038A" w:rsidP="0067038A">
      <w:r>
        <w:t>One of the primary reasons for slot bury is to create a sense of discovery and exploration for players as they navigate the gaming floor. By strategically placing slot machines in out-of-the-way locations, casino operators encourage players to wander and explore the entire gaming environment, rather than sticking to well-trodden paths. This not only increases foot traffic throughout the casino but also exposes players to a wider variety of gaming options and encourages them to try new machines they may not have otherwise noticed.</w:t>
      </w:r>
    </w:p>
    <w:p w:rsidR="0067038A" w:rsidRDefault="0067038A" w:rsidP="0067038A">
      <w:r>
        <w:t>Moreover,</w:t>
      </w:r>
      <w:r>
        <w:t xml:space="preserve"> </w:t>
      </w:r>
      <w:hyperlink r:id="rId4" w:history="1">
        <w:r w:rsidRPr="0067038A">
          <w:rPr>
            <w:rStyle w:val="Hyperlink"/>
          </w:rPr>
          <w:t xml:space="preserve">link </w:t>
        </w:r>
        <w:proofErr w:type="spellStart"/>
        <w:r w:rsidRPr="0067038A">
          <w:rPr>
            <w:rStyle w:val="Hyperlink"/>
          </w:rPr>
          <w:t>gbototo</w:t>
        </w:r>
        <w:proofErr w:type="spellEnd"/>
      </w:hyperlink>
      <w:r>
        <w:t xml:space="preserve"> slot bury can also serve as a means of managing player traffic and congestion on the gaming floor. By dispersing slot machines across various areas of the casino, operators can alleviate crowding and congestion in high-traffic areas, ensuring a smoo</w:t>
      </w:r>
      <w:bookmarkStart w:id="0" w:name="_GoBack"/>
      <w:bookmarkEnd w:id="0"/>
      <w:r>
        <w:t>ther flow of foot traffic and a more enjoyable gaming experience for all players. This strategic placement of slot machines helps to optimize the use of space on the gaming floor and maximize the potential revenue generated by each machine.</w:t>
      </w:r>
    </w:p>
    <w:p w:rsidR="0067038A" w:rsidRDefault="0067038A" w:rsidP="0067038A">
      <w:r>
        <w:t xml:space="preserve">Furthermore, slot bury may also be employed as a means of targeting specific demographics or player segments within the casino's customer base. For example, machines located in quieter, more secluded areas may appeal to players seeking a more relaxed and intimate gaming experience, while those positioned near bars, restaurants, or entertainment venues may attract players looking for a </w:t>
      </w:r>
      <w:proofErr w:type="gramStart"/>
      <w:r>
        <w:t>more social and lively</w:t>
      </w:r>
      <w:proofErr w:type="gramEnd"/>
      <w:r>
        <w:t xml:space="preserve"> atmosphere. By tailoring the placement of slot machines to the preferences and behaviors of different player segments, casino operators can enhance the overall gaming experience and increase player satisfaction and loyalty.</w:t>
      </w:r>
    </w:p>
    <w:p w:rsidR="006F0A1D" w:rsidRDefault="0067038A" w:rsidP="0067038A">
      <w:r>
        <w:t>In conclusion, slot bury is a strategic tactic employed by casino operators to maximize player engagement, revenue generation, and overall satisfaction on the gaming floor. By strategically placing slot machines in less prominent or visible areas, operators create a sense of discovery and exploration for players, manage player traffic and congestion, and target specific demographics or player segments within their customer base. Whether it's enticing players to explore new gaming options or creating a more relaxed and intimate gaming environment, slot bury plays a crucial role in shaping the overall gaming experience for players everywhere.</w:t>
      </w:r>
    </w:p>
    <w:sectPr w:rsidR="006F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8A"/>
    <w:rsid w:val="0067038A"/>
    <w:rsid w:val="006F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4BB8"/>
  <w15:chartTrackingRefBased/>
  <w15:docId w15:val="{077DC54F-FABD-4840-B953-85D2D5E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38A"/>
    <w:rPr>
      <w:color w:val="0563C1" w:themeColor="hyperlink"/>
      <w:u w:val="single"/>
    </w:rPr>
  </w:style>
  <w:style w:type="character" w:styleId="UnresolvedMention">
    <w:name w:val="Unresolved Mention"/>
    <w:basedOn w:val="DefaultParagraphFont"/>
    <w:uiPriority w:val="99"/>
    <w:semiHidden/>
    <w:unhideWhenUsed/>
    <w:rsid w:val="0067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bototo1.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dc:creator>
  <cp:keywords/>
  <dc:description/>
  <cp:lastModifiedBy>ADS</cp:lastModifiedBy>
  <cp:revision>1</cp:revision>
  <dcterms:created xsi:type="dcterms:W3CDTF">2024-04-09T07:44:00Z</dcterms:created>
  <dcterms:modified xsi:type="dcterms:W3CDTF">2024-04-09T07:44:00Z</dcterms:modified>
</cp:coreProperties>
</file>